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2251"/>
        <w:tblW w:w="10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835"/>
        <w:gridCol w:w="2126"/>
        <w:gridCol w:w="1701"/>
      </w:tblGrid>
      <w:tr w:rsidR="00B540B9" w:rsidRPr="00995C85" w14:paraId="05FE4BC9" w14:textId="77777777" w:rsidTr="00B540B9">
        <w:trPr>
          <w:cantSplit/>
          <w:trHeight w:val="39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BBA4" w14:textId="3D3974FB" w:rsidR="00B540B9" w:rsidRPr="00183C1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0" w:name="_Hlk40708098"/>
            <w:r>
              <w:rPr>
                <w:b/>
                <w:sz w:val="20"/>
                <w:szCs w:val="20"/>
              </w:rPr>
              <w:t>ANALIZATOR</w:t>
            </w:r>
            <w:r w:rsidRPr="00AE51C4">
              <w:rPr>
                <w:b/>
                <w:sz w:val="20"/>
                <w:szCs w:val="20"/>
              </w:rPr>
              <w:t xml:space="preserve"> BIOCHEMICZN</w:t>
            </w:r>
            <w:r w:rsidR="00AB24B6">
              <w:rPr>
                <w:b/>
                <w:sz w:val="20"/>
                <w:szCs w:val="20"/>
              </w:rPr>
              <w:t>Y GŁÓWNY</w:t>
            </w:r>
          </w:p>
        </w:tc>
      </w:tr>
      <w:tr w:rsidR="00B540B9" w:rsidRPr="00995C85" w14:paraId="78596ACA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E2342" w14:textId="77777777" w:rsidR="00B540B9" w:rsidRPr="00995C85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B4829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MODEL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14A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ar-SA"/>
              </w:rPr>
              <w:t>Rok produkcji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20B2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12D5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Kraj pochodzenia</w:t>
            </w:r>
          </w:p>
        </w:tc>
      </w:tr>
      <w:tr w:rsidR="00B540B9" w:rsidRPr="00995C85" w14:paraId="5AA96EA9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2B96D" w14:textId="77777777" w:rsidR="00B540B9" w:rsidRPr="002F03B4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  <w:p w14:paraId="7B704FC1" w14:textId="77777777" w:rsidR="00B540B9" w:rsidRPr="00943624" w:rsidRDefault="00B540B9" w:rsidP="00B540B9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920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EF23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5F99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003A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</w:tr>
    </w:tbl>
    <w:bookmarkEnd w:id="0"/>
    <w:p w14:paraId="520DB98F" w14:textId="77777777" w:rsidR="00B540B9" w:rsidRPr="00B540B9" w:rsidRDefault="00B540B9" w:rsidP="00B540B9">
      <w:pPr>
        <w:pStyle w:val="Nagwek"/>
        <w:rPr>
          <w:b/>
          <w:bCs/>
        </w:rPr>
      </w:pPr>
      <w:r w:rsidRPr="00B540B9">
        <w:rPr>
          <w:b/>
          <w:bCs/>
        </w:rPr>
        <w:t>Parametry wymagane analizatorów biochemicznych</w:t>
      </w:r>
    </w:p>
    <w:p w14:paraId="3591CACE" w14:textId="31072F13" w:rsidR="00BD2769" w:rsidRDefault="00BD2769"/>
    <w:p w14:paraId="7BA5B208" w14:textId="431D02DB" w:rsidR="00B540B9" w:rsidRDefault="00B540B9"/>
    <w:p w14:paraId="4B0358A9" w14:textId="77777777" w:rsidR="00B540B9" w:rsidRDefault="00B540B9"/>
    <w:tbl>
      <w:tblPr>
        <w:tblW w:w="10916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1104"/>
        <w:gridCol w:w="8111"/>
        <w:gridCol w:w="1701"/>
      </w:tblGrid>
      <w:tr w:rsidR="00BD2769" w14:paraId="1BDD20CA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827F33D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</w:pPr>
            <w:bookmarkStart w:id="1" w:name="_Hlk40857355"/>
            <w:r w:rsidRPr="00B21E7B"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  <w:t>L.P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FAB4F6B" w14:textId="77777777" w:rsidR="00BD2769" w:rsidRPr="001E3BDF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BDF">
              <w:rPr>
                <w:rFonts w:ascii="Arial" w:hAnsi="Arial" w:cs="Arial"/>
                <w:b/>
                <w:sz w:val="18"/>
                <w:szCs w:val="18"/>
              </w:rPr>
              <w:t xml:space="preserve">Obligatoryjne minimalne (wymagane) parametry lub funkcje: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A1270B2" w14:textId="77777777" w:rsidR="00BD2769" w:rsidRPr="00A23F8F" w:rsidRDefault="00BD2769" w:rsidP="00F927FF">
            <w:pPr>
              <w:pStyle w:val="Domynie"/>
              <w:tabs>
                <w:tab w:val="left" w:pos="1276"/>
              </w:tabs>
              <w:spacing w:after="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F8F">
              <w:rPr>
                <w:rFonts w:ascii="Arial" w:hAnsi="Arial" w:cs="Arial"/>
                <w:b/>
                <w:sz w:val="18"/>
                <w:szCs w:val="18"/>
              </w:rPr>
              <w:t xml:space="preserve">Odpowiedź Wykonawcy </w:t>
            </w:r>
          </w:p>
          <w:p w14:paraId="707A38AC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TAK/NIE </w:t>
            </w:r>
          </w:p>
        </w:tc>
      </w:tr>
      <w:tr w:rsidR="00BD2769" w14:paraId="42170AEC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D3F9411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jc w:val="center"/>
              <w:rPr>
                <w:rFonts w:cs="Times New Roman"/>
                <w:bCs w:val="0"/>
                <w:iCs/>
                <w:color w:val="auto"/>
                <w:szCs w:val="24"/>
              </w:rPr>
            </w:pPr>
            <w:r w:rsidRPr="00B21E7B">
              <w:rPr>
                <w:rFonts w:ascii="Calibri" w:hAnsi="Calibri" w:cs="Times New Roman"/>
                <w:bCs w:val="0"/>
                <w:iCs/>
                <w:color w:val="auto"/>
                <w:sz w:val="22"/>
                <w:szCs w:val="24"/>
              </w:rPr>
              <w:t>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B2009DF" w14:textId="77777777" w:rsidR="00BD2769" w:rsidRDefault="00BD2769" w:rsidP="00F927FF">
            <w:pPr>
              <w:pStyle w:val="Domynie"/>
              <w:spacing w:after="0"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727849A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BD2769" w14:paraId="7D754EA9" w14:textId="77777777" w:rsidTr="00BD2769">
        <w:tc>
          <w:tcPr>
            <w:tcW w:w="10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90AC6B2" w14:textId="77777777" w:rsidR="00BD2769" w:rsidRDefault="00BD2769" w:rsidP="00F927FF">
            <w:pPr>
              <w:pStyle w:val="Domynie"/>
              <w:spacing w:after="0" w:line="240" w:lineRule="atLeast"/>
              <w:ind w:left="72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I . WYMAGANIA OGÓLNE</w:t>
            </w:r>
          </w:p>
        </w:tc>
      </w:tr>
      <w:bookmarkEnd w:id="1"/>
      <w:tr w:rsidR="00AB24B6" w14:paraId="12B5E391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ABD9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6072" w14:textId="477AAF4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Analizator biochemiczny wielokanałowy, wolnostojący, w pełni automatyczny, wyposażony w przystawkę 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399" w14:textId="77777777" w:rsidR="00AB24B6" w:rsidRPr="00183C15" w:rsidRDefault="00AB24B6" w:rsidP="00AB24B6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AB24B6" w14:paraId="7AE251CD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E0E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0236" w14:textId="48A28EC8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Analizator fabrycznie nowy – rok produkcji 2024 , wykluczony analizator demonstracyjny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FBB" w14:textId="77777777" w:rsidR="00AB24B6" w:rsidRDefault="00AB24B6" w:rsidP="00AB24B6">
            <w:pPr>
              <w:jc w:val="center"/>
            </w:pPr>
          </w:p>
        </w:tc>
      </w:tr>
      <w:tr w:rsidR="00AB24B6" w14:paraId="533C55EB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208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D897" w14:textId="1F4C68A6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Pełna automatyzacja wykonywanych badań - do oznaczeń rutynowych i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citowych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, w surowicy, osoczu, moczu, płynach ustrojowych,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hemolizacie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krwi pełnej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0FFD" w14:textId="77777777" w:rsidR="00AB24B6" w:rsidRDefault="00AB24B6" w:rsidP="00AB24B6">
            <w:pPr>
              <w:jc w:val="center"/>
            </w:pPr>
          </w:p>
        </w:tc>
      </w:tr>
      <w:tr w:rsidR="00AB24B6" w14:paraId="4BE23AF3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F9F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5C23" w14:textId="5157618D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Praca analizatora w zakresie pomiarowym dł. fali : 340 – 800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nm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minimum 12 długości fali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1B3" w14:textId="77777777" w:rsidR="00AB24B6" w:rsidRDefault="00AB24B6" w:rsidP="00AB24B6">
            <w:pPr>
              <w:jc w:val="center"/>
            </w:pPr>
          </w:p>
        </w:tc>
      </w:tr>
      <w:tr w:rsidR="00AB24B6" w14:paraId="781CEF45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5DE9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811F" w14:textId="20462F5F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System odczynnikowy aplikacyjnie całkowicie otwarty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550F" w14:textId="77777777" w:rsidR="00AB24B6" w:rsidRDefault="00AB24B6" w:rsidP="00AB24B6">
            <w:pPr>
              <w:jc w:val="center"/>
            </w:pPr>
          </w:p>
        </w:tc>
      </w:tr>
      <w:tr w:rsidR="00AB24B6" w14:paraId="4E721FE5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2D92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38E3" w14:textId="3F941E7D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Metody pomiarowe: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14B" w14:textId="77777777" w:rsidR="00AB24B6" w:rsidRDefault="00AB24B6" w:rsidP="00AB24B6">
            <w:pPr>
              <w:jc w:val="center"/>
            </w:pPr>
          </w:p>
        </w:tc>
      </w:tr>
      <w:tr w:rsidR="00AB24B6" w14:paraId="759FDE28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4FD2" w14:textId="1DBBF429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06ED" w14:textId="3062661F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reakcje jednoodczynnikowe, dwuodczynnikowe, trzy i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czterotragentowe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18F" w14:textId="77777777" w:rsidR="00AB24B6" w:rsidRDefault="00AB24B6" w:rsidP="00AB24B6">
            <w:pPr>
              <w:jc w:val="center"/>
            </w:pPr>
          </w:p>
        </w:tc>
      </w:tr>
      <w:tr w:rsidR="00AB24B6" w14:paraId="1C9CD245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02A" w14:textId="4E928D01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9611" w14:textId="49F47C6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punktu końcowego (end point) mono lub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bichromatyczne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EC" w14:textId="77777777" w:rsidR="00AB24B6" w:rsidRDefault="00AB24B6" w:rsidP="00AB24B6">
            <w:pPr>
              <w:jc w:val="center"/>
            </w:pPr>
          </w:p>
        </w:tc>
      </w:tr>
      <w:tr w:rsidR="00AB24B6" w14:paraId="18FC312C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EEF7" w14:textId="67383D79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2485" w14:textId="4354ECF5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kinetyczne dwu i wielopunktowe, z faktorem lub kalibratorem,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AAED" w14:textId="77777777" w:rsidR="00AB24B6" w:rsidRDefault="00AB24B6" w:rsidP="00AB24B6">
            <w:pPr>
              <w:jc w:val="center"/>
            </w:pPr>
          </w:p>
        </w:tc>
      </w:tr>
      <w:tr w:rsidR="00AB24B6" w14:paraId="0C8F3869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7081" w14:textId="739B2A30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E2AC" w14:textId="2C134AAC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możliwość automatycznej próby ślepej odczynnikowej i / lub surowiczej,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A35" w14:textId="77777777" w:rsidR="00AB24B6" w:rsidRDefault="00AB24B6" w:rsidP="00AB24B6">
            <w:pPr>
              <w:jc w:val="center"/>
            </w:pPr>
          </w:p>
        </w:tc>
      </w:tr>
      <w:tr w:rsidR="00AB24B6" w14:paraId="3AD847C4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002" w14:textId="22AE6E79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CB19" w14:textId="7B246FE3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układ kontroli umożliwiający kontrolę wyniku pod względem podwyższonej zawartości antygenów w próbce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46E9" w14:textId="77777777" w:rsidR="00AB24B6" w:rsidRDefault="00AB24B6" w:rsidP="00AB24B6">
            <w:pPr>
              <w:jc w:val="center"/>
            </w:pPr>
          </w:p>
        </w:tc>
      </w:tr>
      <w:tr w:rsidR="00AB24B6" w14:paraId="32EAD5A1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6BA" w14:textId="4714D398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FB4E" w14:textId="3FE55BA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metody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turbidymetryczne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C218" w14:textId="77777777" w:rsidR="00AB24B6" w:rsidRDefault="00AB24B6" w:rsidP="00AB24B6">
            <w:pPr>
              <w:jc w:val="center"/>
            </w:pPr>
          </w:p>
        </w:tc>
      </w:tr>
      <w:tr w:rsidR="00AB24B6" w14:paraId="376418D8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8AA" w14:textId="0506478A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45BF" w14:textId="5CF965F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jonoselektywna, bezpośrednia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911F" w14:textId="77777777" w:rsidR="00AB24B6" w:rsidRDefault="00AB24B6" w:rsidP="00AB24B6">
            <w:pPr>
              <w:jc w:val="center"/>
            </w:pPr>
          </w:p>
        </w:tc>
      </w:tr>
      <w:tr w:rsidR="00AB24B6" w14:paraId="414C6782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7022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76F4" w14:textId="66C88D57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Minimalna wydajność oferowanego analizatora - 400 oznaczeń fotometrycznych i nie mniej niż 240 modułu ISE / godzinę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6E19" w14:textId="77777777" w:rsidR="00AB24B6" w:rsidRDefault="00AB24B6" w:rsidP="00AB24B6">
            <w:pPr>
              <w:jc w:val="center"/>
            </w:pPr>
          </w:p>
        </w:tc>
      </w:tr>
      <w:tr w:rsidR="00AB24B6" w14:paraId="125B6D48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C96F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6DAE" w14:textId="36E324B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Moduł ISE do oznaczania elektrolitów wbudowany w analizator z możliwością wymiany pojedynczych elektrod (Na+, K+, Cl-,). Metoda bezpośrednia.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B8F" w14:textId="77777777" w:rsidR="00AB24B6" w:rsidRDefault="00AB24B6" w:rsidP="00AB24B6">
            <w:pPr>
              <w:jc w:val="center"/>
            </w:pPr>
          </w:p>
        </w:tc>
      </w:tr>
      <w:tr w:rsidR="00AB24B6" w14:paraId="0B6499A0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1CB4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030D" w14:textId="430344DC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Kuwety wielokrotnego użytku z tworzywa sztucznego, myte w analizatorze, system monitorowania czystości kuwet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E582" w14:textId="77777777" w:rsidR="00AB24B6" w:rsidRDefault="00AB24B6" w:rsidP="00AB24B6">
            <w:pPr>
              <w:jc w:val="center"/>
            </w:pPr>
          </w:p>
        </w:tc>
      </w:tr>
      <w:tr w:rsidR="00AB24B6" w14:paraId="03F22CE3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4A18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52AF" w14:textId="6F758C5A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Mycie kuwet płynem myjącym i gorącą wodą.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E6DB" w14:textId="77777777" w:rsidR="00AB24B6" w:rsidRDefault="00AB24B6" w:rsidP="00AB24B6">
            <w:pPr>
              <w:jc w:val="center"/>
            </w:pPr>
          </w:p>
        </w:tc>
      </w:tr>
      <w:tr w:rsidR="00AB24B6" w14:paraId="6B067617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C552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D839" w14:textId="0B965022" w:rsidR="00AB24B6" w:rsidRPr="00AB24B6" w:rsidRDefault="00AB24B6" w:rsidP="00AB24B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sz w:val="20"/>
                <w:szCs w:val="20"/>
              </w:rPr>
              <w:t xml:space="preserve">Bezobsługowa łaźnia powietrzna rotora reakcyjnego.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B8E2" w14:textId="77777777" w:rsidR="00AB24B6" w:rsidRDefault="00AB24B6" w:rsidP="00AB24B6">
            <w:pPr>
              <w:jc w:val="center"/>
            </w:pPr>
          </w:p>
        </w:tc>
      </w:tr>
      <w:tr w:rsidR="00AB24B6" w14:paraId="32C0D4E9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ED6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C9E5" w14:textId="208CF082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Zużycie wody – nie większe niż 15 l/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godz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. W przypadku większego zużycia – zewnętrzna stacja uzdatniania wody o wydajności dostosowanej do ilości wody zużywanej przez oferowany analizator główny i zastępczy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1D4D" w14:textId="77777777" w:rsidR="00AB24B6" w:rsidRDefault="00AB24B6" w:rsidP="00AB24B6">
            <w:pPr>
              <w:jc w:val="center"/>
            </w:pPr>
          </w:p>
        </w:tc>
      </w:tr>
      <w:tr w:rsidR="00AB24B6" w14:paraId="6EB0F5E0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C27E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1910" w14:textId="59F381FE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Wewnętrzny zintegrowany z analizatorem czytnik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barkodów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dla odczynników i próbek badanych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6AFA" w14:textId="77777777" w:rsidR="00AB24B6" w:rsidRDefault="00AB24B6" w:rsidP="00AB24B6">
            <w:pPr>
              <w:jc w:val="center"/>
            </w:pPr>
          </w:p>
        </w:tc>
      </w:tr>
      <w:tr w:rsidR="00AB24B6" w14:paraId="505DB119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7249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212D" w14:textId="6DCED426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Rotor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próbkowy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minimum 90 pozycji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034" w14:textId="77777777" w:rsidR="00AB24B6" w:rsidRDefault="00AB24B6" w:rsidP="00AB24B6">
            <w:pPr>
              <w:jc w:val="center"/>
            </w:pPr>
          </w:p>
        </w:tc>
      </w:tr>
      <w:tr w:rsidR="00AB24B6" w14:paraId="2B4CBDB1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ED7D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B358" w14:textId="32AD9EB5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Oznaczenia dokonywane z próbek pierwotnych oraz próbek pediatrycznych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621" w14:textId="77777777" w:rsidR="00AB24B6" w:rsidRDefault="00AB24B6" w:rsidP="00AB24B6">
            <w:pPr>
              <w:jc w:val="center"/>
            </w:pPr>
          </w:p>
        </w:tc>
      </w:tr>
      <w:tr w:rsidR="00AB24B6" w14:paraId="31F11726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F0A4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8609" w14:textId="49AE449E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Minimum 10 pozycji na próbki ,, cito,,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BE4" w14:textId="77777777" w:rsidR="00AB24B6" w:rsidRDefault="00AB24B6" w:rsidP="00AB24B6">
            <w:pPr>
              <w:jc w:val="center"/>
            </w:pPr>
          </w:p>
        </w:tc>
      </w:tr>
      <w:tr w:rsidR="00AB24B6" w14:paraId="6CCCD63D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E72C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38B6" w14:textId="3D8B4A73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Detektor wykrywania skrzepów w materiale badanym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5AA8" w14:textId="77777777" w:rsidR="00AB24B6" w:rsidRDefault="00AB24B6" w:rsidP="00AB24B6">
            <w:pPr>
              <w:jc w:val="center"/>
            </w:pPr>
          </w:p>
        </w:tc>
      </w:tr>
      <w:tr w:rsidR="00AB24B6" w14:paraId="5D15787F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21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45C0D" w14:textId="23B3EA95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Sonda dozująca odczynniki wyposażona w detektor pęcherzyków powietrza.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934" w14:textId="77777777" w:rsidR="00AB24B6" w:rsidRDefault="00AB24B6" w:rsidP="00AB24B6">
            <w:pPr>
              <w:jc w:val="center"/>
            </w:pPr>
          </w:p>
        </w:tc>
      </w:tr>
      <w:tr w:rsidR="00AB24B6" w14:paraId="71B27E7E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7A5A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9CD9" w14:textId="483B1093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  <w:highlight w:val="yellow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Pionowy i poziomy czujnik antykolizyjny sond dozujących.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F59E" w14:textId="77777777" w:rsidR="00AB24B6" w:rsidRDefault="00AB24B6" w:rsidP="00AB24B6">
            <w:pPr>
              <w:jc w:val="center"/>
            </w:pPr>
          </w:p>
        </w:tc>
      </w:tr>
      <w:tr w:rsidR="00AB24B6" w14:paraId="4858B587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AEA4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C7FC" w14:textId="1CF7A4F5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Automatyczne rozcieńczanie i zwiększenie objętości próbki dla badań przekraczających zakres liniowości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270" w14:textId="77777777" w:rsidR="00AB24B6" w:rsidRDefault="00AB24B6" w:rsidP="00AB24B6">
            <w:pPr>
              <w:jc w:val="center"/>
            </w:pPr>
          </w:p>
        </w:tc>
      </w:tr>
      <w:tr w:rsidR="00AB24B6" w14:paraId="31BF3581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7A5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2" w:name="_Hlk40858507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6921" w14:textId="637FFE67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Rotor odczynnikowy – minimum 80 pozycji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D5B5" w14:textId="77777777" w:rsidR="00AB24B6" w:rsidRDefault="00AB24B6" w:rsidP="00AB24B6">
            <w:pPr>
              <w:jc w:val="center"/>
            </w:pPr>
          </w:p>
        </w:tc>
      </w:tr>
      <w:tr w:rsidR="00AB24B6" w:rsidRPr="00896779" w14:paraId="77189190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7508" w14:textId="47304E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248" w14:textId="404FA67C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Wszystkie odczynniki ciekłe, w opakowaniach umożliwiających wstawienia na pokład analizatora bez konieczności ich wcześniejszego przygotowania, maksymalnie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dwureagentowe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DDD9" w14:textId="77777777" w:rsidR="00AB24B6" w:rsidRDefault="00AB24B6" w:rsidP="00AB24B6">
            <w:pPr>
              <w:jc w:val="center"/>
            </w:pPr>
          </w:p>
        </w:tc>
      </w:tr>
      <w:bookmarkEnd w:id="2"/>
      <w:tr w:rsidR="00AB24B6" w:rsidRPr="00896779" w14:paraId="48FFFD24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6AE9" w14:textId="466FB5A8" w:rsidR="00AB24B6" w:rsidRPr="00896779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2658" w14:textId="4AB2C08F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Automatyczne monitorowanie objętości każdego z odczynników na pokładzie analizatora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C33" w14:textId="77777777" w:rsidR="00AB24B6" w:rsidRDefault="00AB24B6" w:rsidP="00AB24B6">
            <w:pPr>
              <w:jc w:val="center"/>
            </w:pPr>
          </w:p>
        </w:tc>
      </w:tr>
      <w:tr w:rsidR="00AB24B6" w:rsidRPr="00896779" w14:paraId="7046CF05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236C" w14:textId="6CF0D66D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24. 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EBBCE" w14:textId="4691FBCD" w:rsidR="00AB24B6" w:rsidRPr="00AB24B6" w:rsidRDefault="00AB24B6" w:rsidP="00AB24B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Temperatura chłodzenia rotora odczynnikowego : 2–10°C niezależnie od temperatury otoczenia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1F2" w14:textId="77777777" w:rsidR="00AB24B6" w:rsidRDefault="00AB24B6" w:rsidP="00AB24B6">
            <w:pPr>
              <w:jc w:val="center"/>
            </w:pPr>
          </w:p>
        </w:tc>
      </w:tr>
      <w:tr w:rsidR="00AB24B6" w:rsidRPr="00896779" w14:paraId="7E69DB2F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F869" w14:textId="07BECBAA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CF40" w14:textId="6975B6BF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Identyfikacja odczynników na pokładzie analizatora za pomocą systemu 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barkodów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4CC" w14:textId="77777777" w:rsidR="00AB24B6" w:rsidRDefault="00AB24B6" w:rsidP="00AB24B6">
            <w:pPr>
              <w:jc w:val="center"/>
            </w:pPr>
          </w:p>
        </w:tc>
      </w:tr>
      <w:tr w:rsidR="00AB24B6" w:rsidRPr="00896779" w14:paraId="09800A70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9B8D" w14:textId="05CAA871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4544" w14:textId="63F09DF8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Wbudowany system kontroli jakości codziennej i skumulowanej: liczbowe i graficzne przedstawienie wyników kontroli jakości (reguły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Levey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Jennigsa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Westgarda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21C3" w14:textId="77777777" w:rsidR="00AB24B6" w:rsidRDefault="00AB24B6" w:rsidP="00AB24B6">
            <w:pPr>
              <w:jc w:val="center"/>
            </w:pPr>
          </w:p>
        </w:tc>
      </w:tr>
      <w:tr w:rsidR="00AB24B6" w:rsidRPr="00896779" w14:paraId="39D5635C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656D" w14:textId="3B121E62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E010" w14:textId="20E9121B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Możliwość tworzenia dowolnych profili badań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B01" w14:textId="77777777" w:rsidR="00AB24B6" w:rsidRDefault="00AB24B6" w:rsidP="00AB24B6">
            <w:pPr>
              <w:jc w:val="center"/>
            </w:pPr>
          </w:p>
        </w:tc>
      </w:tr>
      <w:tr w:rsidR="00AB24B6" w:rsidRPr="00896779" w14:paraId="01DA326A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8CC6" w14:textId="4BA02235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654B" w14:textId="28685593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Opcja tworzenia testów wyliczeniowych np. LDL , A/G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AE29" w14:textId="77777777" w:rsidR="00AB24B6" w:rsidRDefault="00AB24B6" w:rsidP="00AB24B6">
            <w:pPr>
              <w:jc w:val="center"/>
            </w:pPr>
          </w:p>
        </w:tc>
      </w:tr>
      <w:tr w:rsidR="00AB24B6" w:rsidRPr="00896779" w14:paraId="3A29640A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C5FB" w14:textId="25688E3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EDE1" w14:textId="45A7B1FB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Możliwość obliczania wskaźnika lipemii ,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ikterii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 oraz hemolizy dla próbek badanych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3FD" w14:textId="77777777" w:rsidR="00AB24B6" w:rsidRDefault="00AB24B6" w:rsidP="00AB24B6">
            <w:pPr>
              <w:jc w:val="center"/>
            </w:pPr>
          </w:p>
        </w:tc>
      </w:tr>
      <w:tr w:rsidR="00AB24B6" w:rsidRPr="00896779" w14:paraId="2D82F734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B962" w14:textId="129800B5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810" w14:textId="4D63D242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Archiwizacja wyników badań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A7F" w14:textId="77777777" w:rsidR="00AB24B6" w:rsidRDefault="00AB24B6" w:rsidP="00AB24B6">
            <w:pPr>
              <w:jc w:val="center"/>
            </w:pPr>
          </w:p>
        </w:tc>
      </w:tr>
      <w:tr w:rsidR="00AB24B6" w:rsidRPr="00896779" w14:paraId="005E261C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6128" w14:textId="3736A211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F826" w14:textId="09861349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Dokumentacja i archiwizacja wyników kontroli oraz krzywych kalibracyjnych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19F" w14:textId="77777777" w:rsidR="00AB24B6" w:rsidRDefault="00AB24B6" w:rsidP="00AB24B6">
            <w:pPr>
              <w:jc w:val="center"/>
            </w:pPr>
          </w:p>
        </w:tc>
      </w:tr>
      <w:tr w:rsidR="00AB24B6" w:rsidRPr="00896779" w14:paraId="550E7974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AF61" w14:textId="44D8BBAE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E05A" w14:textId="779E7ACF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Oprogramowanie analizatora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2D3" w14:textId="77777777" w:rsidR="00AB24B6" w:rsidRDefault="00AB24B6" w:rsidP="00AB24B6">
            <w:pPr>
              <w:jc w:val="center"/>
            </w:pPr>
          </w:p>
        </w:tc>
      </w:tr>
      <w:tr w:rsidR="00AB24B6" w:rsidRPr="00896779" w14:paraId="2CF821A6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3A46" w14:textId="531981B9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4ED2" w14:textId="15DA463F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Pełna instrukcja obsługi analizatora w języku polskim w postaci wydruku.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B64" w14:textId="77777777" w:rsidR="00AB24B6" w:rsidRDefault="00AB24B6" w:rsidP="00AB24B6">
            <w:pPr>
              <w:jc w:val="center"/>
            </w:pPr>
          </w:p>
        </w:tc>
      </w:tr>
      <w:tr w:rsidR="00AB24B6" w:rsidRPr="00896779" w14:paraId="70187853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9A5F" w14:textId="5314B4AF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BF8C" w14:textId="71C599DA" w:rsidR="00AB24B6" w:rsidRPr="00AB24B6" w:rsidRDefault="00AB24B6" w:rsidP="00AB24B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Zewnętrzny komputer sterujący pracą analizatora z oprogramowaniem działającym w systemie Windows 7 lub nowszym, monitor LCD, złącze RS 232 do pełnej dwukierunkowej transmisji danych, drukarka laserowa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BF8" w14:textId="77777777" w:rsidR="00AB24B6" w:rsidRDefault="00AB24B6" w:rsidP="00AB24B6">
            <w:pPr>
              <w:jc w:val="center"/>
            </w:pPr>
          </w:p>
        </w:tc>
      </w:tr>
      <w:tr w:rsidR="00AB24B6" w:rsidRPr="00896779" w14:paraId="71B49309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32F" w14:textId="14E43394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05CE" w14:textId="44AC3E86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Grupa porównawcza w kontroli łódzkiej składająca się z minimum 10 uczestników, pracujących na oferowanym przez Wykonawcę systemie.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80AE" w14:textId="77777777" w:rsidR="00AB24B6" w:rsidRDefault="00AB24B6" w:rsidP="00AB24B6">
            <w:pPr>
              <w:jc w:val="center"/>
            </w:pPr>
          </w:p>
        </w:tc>
      </w:tr>
      <w:tr w:rsidR="00AB24B6" w:rsidRPr="00896779" w14:paraId="020B23B1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BBFA" w14:textId="15A9B9C8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3B76" w14:textId="1EE77E1D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Analizator wyposażony w fotometr, pracujący z wykorzystaniem lampy, jako źródło światła.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0F4E" w14:textId="77777777" w:rsidR="00AB24B6" w:rsidRDefault="00AB24B6" w:rsidP="00AB24B6">
            <w:pPr>
              <w:jc w:val="center"/>
            </w:pPr>
          </w:p>
        </w:tc>
      </w:tr>
      <w:tr w:rsidR="00AB24B6" w:rsidRPr="00896779" w14:paraId="7DACC8C5" w14:textId="77777777" w:rsidTr="00E22BB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F68D" w14:textId="24877752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37.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2A02" w14:textId="31DDD37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Wszystkie wymagane parametry potwierdzone w formie pisemnej – aktualna ulotka analizatora  lub stosowny zapis z instrukcji obsługi dołączone do oferty przetargowej.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74B2" w14:textId="77777777" w:rsidR="00AB24B6" w:rsidRDefault="00AB24B6" w:rsidP="00AB24B6">
            <w:pPr>
              <w:jc w:val="center"/>
            </w:pPr>
          </w:p>
        </w:tc>
      </w:tr>
    </w:tbl>
    <w:p w14:paraId="57517EB1" w14:textId="6C7631AD" w:rsidR="00B540B9" w:rsidRDefault="00B540B9" w:rsidP="00AB24B6"/>
    <w:tbl>
      <w:tblPr>
        <w:tblW w:w="13212" w:type="dxa"/>
        <w:tblInd w:w="-4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960"/>
        <w:gridCol w:w="531"/>
        <w:gridCol w:w="429"/>
        <w:gridCol w:w="960"/>
        <w:gridCol w:w="593"/>
        <w:gridCol w:w="367"/>
        <w:gridCol w:w="1780"/>
        <w:gridCol w:w="497"/>
        <w:gridCol w:w="1982"/>
        <w:gridCol w:w="781"/>
        <w:gridCol w:w="808"/>
        <w:gridCol w:w="152"/>
        <w:gridCol w:w="960"/>
        <w:gridCol w:w="960"/>
        <w:gridCol w:w="960"/>
      </w:tblGrid>
      <w:tr w:rsidR="00AB24B6" w:rsidRPr="00AB24B6" w14:paraId="26E50D2C" w14:textId="77777777" w:rsidTr="00AB24B6">
        <w:trPr>
          <w:gridBefore w:val="1"/>
          <w:wBefore w:w="492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A661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CC47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8EFE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FE2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0A99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4F0B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536E" w14:textId="77777777" w:rsidR="00AB24B6" w:rsidRPr="00AB24B6" w:rsidRDefault="00AB24B6" w:rsidP="00AB2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8C29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DBA2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AE6B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B24B6" w:rsidRPr="00AB24B6" w14:paraId="2A619E9D" w14:textId="77777777" w:rsidTr="00AB24B6">
        <w:trPr>
          <w:gridBefore w:val="1"/>
          <w:wBefore w:w="492" w:type="dxa"/>
          <w:trHeight w:val="300"/>
        </w:trPr>
        <w:tc>
          <w:tcPr>
            <w:tcW w:w="127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68C53" w14:textId="77777777" w:rsid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B24B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NIESPEŁNIENIE KTÓREGOKOLWIEK Z NIŻEJ WYMAGANYCH PARAMETRÓW SPOWODUJE ODRZUCENIE OFERTY!</w:t>
            </w:r>
          </w:p>
          <w:p w14:paraId="74BA761E" w14:textId="77777777" w:rsid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6400F239" w14:textId="77777777" w:rsid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676B9CE5" w14:textId="77777777" w:rsid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096C4F58" w14:textId="77777777" w:rsid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3C3723B5" w14:textId="77777777" w:rsidR="00AB24B6" w:rsidRP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540B9" w:rsidRPr="00995C85" w14:paraId="26D22EB4" w14:textId="77777777" w:rsidTr="00AB24B6">
        <w:tblPrEx>
          <w:tblLook w:val="0000" w:firstRow="0" w:lastRow="0" w:firstColumn="0" w:lastColumn="0" w:noHBand="0" w:noVBand="0"/>
        </w:tblPrEx>
        <w:trPr>
          <w:gridAfter w:val="4"/>
          <w:wAfter w:w="3032" w:type="dxa"/>
          <w:cantSplit/>
          <w:trHeight w:val="426"/>
        </w:trPr>
        <w:tc>
          <w:tcPr>
            <w:tcW w:w="101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D543" w14:textId="35982AF4" w:rsidR="00B540B9" w:rsidRPr="00183C1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b/>
                <w:sz w:val="20"/>
                <w:szCs w:val="20"/>
              </w:rPr>
              <w:t>ANALIZATOR</w:t>
            </w:r>
            <w:r w:rsidRPr="00AE51C4">
              <w:rPr>
                <w:b/>
                <w:sz w:val="20"/>
                <w:szCs w:val="20"/>
              </w:rPr>
              <w:t xml:space="preserve"> BIOCHEMICZN</w:t>
            </w:r>
            <w:r>
              <w:rPr>
                <w:b/>
                <w:sz w:val="20"/>
                <w:szCs w:val="20"/>
              </w:rPr>
              <w:t>Y</w:t>
            </w:r>
            <w:r w:rsidR="00AB24B6">
              <w:rPr>
                <w:b/>
                <w:sz w:val="20"/>
                <w:szCs w:val="20"/>
              </w:rPr>
              <w:t xml:space="preserve"> ZASTĘPCZY</w:t>
            </w:r>
          </w:p>
        </w:tc>
      </w:tr>
      <w:tr w:rsidR="00B540B9" w:rsidRPr="00995C85" w14:paraId="2B25FB67" w14:textId="77777777" w:rsidTr="00AB24B6">
        <w:tblPrEx>
          <w:tblLook w:val="0000" w:firstRow="0" w:lastRow="0" w:firstColumn="0" w:lastColumn="0" w:noHBand="0" w:noVBand="0"/>
        </w:tblPrEx>
        <w:trPr>
          <w:gridAfter w:val="4"/>
          <w:wAfter w:w="3032" w:type="dxa"/>
          <w:cantSplit/>
          <w:trHeight w:val="63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66E2E" w14:textId="77777777" w:rsidR="00B540B9" w:rsidRPr="00995C85" w:rsidRDefault="00B540B9" w:rsidP="004651FC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TYP</w:t>
            </w:r>
          </w:p>
        </w:tc>
        <w:tc>
          <w:tcPr>
            <w:tcW w:w="1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DBCCA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MODEL</w:t>
            </w:r>
          </w:p>
        </w:tc>
        <w:tc>
          <w:tcPr>
            <w:tcW w:w="2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88AC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ar-SA"/>
              </w:rPr>
              <w:t>Rok produkcji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7E88E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Producent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60A9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Kraj pochodzenia</w:t>
            </w:r>
          </w:p>
        </w:tc>
      </w:tr>
      <w:tr w:rsidR="00B540B9" w:rsidRPr="00995C85" w14:paraId="1378BE8D" w14:textId="77777777" w:rsidTr="00AB24B6">
        <w:tblPrEx>
          <w:tblLook w:val="0000" w:firstRow="0" w:lastRow="0" w:firstColumn="0" w:lastColumn="0" w:noHBand="0" w:noVBand="0"/>
        </w:tblPrEx>
        <w:trPr>
          <w:gridAfter w:val="4"/>
          <w:wAfter w:w="3032" w:type="dxa"/>
          <w:cantSplit/>
          <w:trHeight w:val="426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A673F" w14:textId="77777777" w:rsidR="00B540B9" w:rsidRPr="00943624" w:rsidRDefault="00B540B9" w:rsidP="004651FC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  <w:lang w:eastAsia="ar-SA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7CB01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CD98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2E6BB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7BB6" w14:textId="77777777" w:rsidR="00B540B9" w:rsidRPr="00995C85" w:rsidRDefault="00B540B9" w:rsidP="004651FC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</w:tr>
    </w:tbl>
    <w:p w14:paraId="1A32DB00" w14:textId="77777777" w:rsidR="00B540B9" w:rsidRDefault="00B540B9" w:rsidP="00B540B9"/>
    <w:tbl>
      <w:tblPr>
        <w:tblW w:w="10260" w:type="dxa"/>
        <w:tblInd w:w="-464" w:type="dxa"/>
        <w:tblLayout w:type="fixed"/>
        <w:tblLook w:val="0000" w:firstRow="0" w:lastRow="0" w:firstColumn="0" w:lastColumn="0" w:noHBand="0" w:noVBand="0"/>
      </w:tblPr>
      <w:tblGrid>
        <w:gridCol w:w="670"/>
        <w:gridCol w:w="8124"/>
        <w:gridCol w:w="1466"/>
      </w:tblGrid>
      <w:tr w:rsidR="00B540B9" w14:paraId="3F042116" w14:textId="77777777" w:rsidTr="004651FC">
        <w:trPr>
          <w:trHeight w:val="686"/>
        </w:trPr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76DBFC2" w14:textId="77777777" w:rsidR="00B540B9" w:rsidRPr="00B21E7B" w:rsidRDefault="00B540B9" w:rsidP="004651FC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</w:pPr>
            <w:r w:rsidRPr="00B21E7B"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  <w:t>L.P</w:t>
            </w:r>
          </w:p>
        </w:tc>
        <w:tc>
          <w:tcPr>
            <w:tcW w:w="8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18622C2D" w14:textId="77777777" w:rsidR="00B540B9" w:rsidRPr="001E3BDF" w:rsidRDefault="00B540B9" w:rsidP="004651FC">
            <w:pPr>
              <w:pStyle w:val="Domynie"/>
              <w:spacing w:after="0" w:line="240" w:lineRule="atLeast"/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BDF">
              <w:rPr>
                <w:rFonts w:ascii="Arial" w:hAnsi="Arial" w:cs="Arial"/>
                <w:b/>
                <w:sz w:val="18"/>
                <w:szCs w:val="18"/>
              </w:rPr>
              <w:t xml:space="preserve">Obligatoryjne minimalne (wymagane) parametry lub funkcje: 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94584C1" w14:textId="77777777" w:rsidR="00B540B9" w:rsidRPr="00A23F8F" w:rsidRDefault="00B540B9" w:rsidP="004651FC">
            <w:pPr>
              <w:pStyle w:val="Domynie"/>
              <w:tabs>
                <w:tab w:val="left" w:pos="1276"/>
              </w:tabs>
              <w:spacing w:after="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F8F">
              <w:rPr>
                <w:rFonts w:ascii="Arial" w:hAnsi="Arial" w:cs="Arial"/>
                <w:b/>
                <w:sz w:val="18"/>
                <w:szCs w:val="18"/>
              </w:rPr>
              <w:t xml:space="preserve">Odpowiedź Wykonawcy </w:t>
            </w:r>
          </w:p>
          <w:p w14:paraId="4B02A1C0" w14:textId="77777777" w:rsidR="00B540B9" w:rsidRDefault="00B540B9" w:rsidP="004651FC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TAK/NIE </w:t>
            </w:r>
          </w:p>
        </w:tc>
      </w:tr>
      <w:tr w:rsidR="00B540B9" w14:paraId="4E42E11D" w14:textId="77777777" w:rsidTr="004651FC">
        <w:trPr>
          <w:trHeight w:val="271"/>
        </w:trPr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1C7616C5" w14:textId="77777777" w:rsidR="00B540B9" w:rsidRPr="00B21E7B" w:rsidRDefault="00B540B9" w:rsidP="004651FC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jc w:val="center"/>
              <w:rPr>
                <w:rFonts w:cs="Times New Roman"/>
                <w:bCs w:val="0"/>
                <w:iCs/>
                <w:color w:val="auto"/>
                <w:szCs w:val="24"/>
              </w:rPr>
            </w:pPr>
            <w:r w:rsidRPr="00B21E7B">
              <w:rPr>
                <w:rFonts w:ascii="Calibri" w:hAnsi="Calibri" w:cs="Times New Roman"/>
                <w:bCs w:val="0"/>
                <w:iCs/>
                <w:color w:val="auto"/>
                <w:sz w:val="22"/>
                <w:szCs w:val="24"/>
              </w:rPr>
              <w:t>1</w:t>
            </w:r>
          </w:p>
        </w:tc>
        <w:tc>
          <w:tcPr>
            <w:tcW w:w="8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79544BDE" w14:textId="77777777" w:rsidR="00B540B9" w:rsidRDefault="00B540B9" w:rsidP="004651FC">
            <w:pPr>
              <w:pStyle w:val="Domynie"/>
              <w:spacing w:after="0"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1EF8EB7" w14:textId="77777777" w:rsidR="00B540B9" w:rsidRDefault="00B540B9" w:rsidP="004651FC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B540B9" w14:paraId="31C48C43" w14:textId="77777777" w:rsidTr="004651FC">
        <w:trPr>
          <w:trHeight w:val="257"/>
        </w:trPr>
        <w:tc>
          <w:tcPr>
            <w:tcW w:w="10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6C2FF2E" w14:textId="77777777" w:rsidR="00B540B9" w:rsidRDefault="00B540B9" w:rsidP="004651FC">
            <w:pPr>
              <w:pStyle w:val="Domynie"/>
              <w:spacing w:after="0" w:line="240" w:lineRule="atLeast"/>
              <w:ind w:left="72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I . WYMAGANIA OGÓLNE</w:t>
            </w:r>
          </w:p>
        </w:tc>
      </w:tr>
      <w:tr w:rsidR="00AB24B6" w14:paraId="3A73866B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A64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4419" w14:textId="77777777" w:rsid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Analizator biochemiczny wolnostojący w pełni automatyczny, bez modułu ISE. </w:t>
            </w:r>
          </w:p>
          <w:p w14:paraId="7707E320" w14:textId="3AE1970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Rok produkcji – nie starszy niż 2014 rok.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8D3" w14:textId="77777777" w:rsidR="00AB24B6" w:rsidRPr="00183C15" w:rsidRDefault="00AB24B6" w:rsidP="00AB24B6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AB24B6" w14:paraId="7A6B2306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8073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A3DA" w14:textId="5B2A5BA9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Pełna automatyzacja wykonywanych badań – do oznaczeń rutynowych i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citowych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, w surowicy, w osoczu, moczu, płynach ustrojowych,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hemolizatach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krwi pełnej.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C794" w14:textId="77777777" w:rsidR="00AB24B6" w:rsidRDefault="00AB24B6" w:rsidP="00AB24B6">
            <w:pPr>
              <w:jc w:val="center"/>
            </w:pPr>
          </w:p>
        </w:tc>
      </w:tr>
      <w:tr w:rsidR="00AB24B6" w14:paraId="66622EB0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8819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2F14" w14:textId="030B42FB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Analizator pracujący w zakresie pomiarowym dł. fali od 340 do minimum 800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nm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minimum 12 długości fali.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FD1" w14:textId="77777777" w:rsidR="00AB24B6" w:rsidRDefault="00AB24B6" w:rsidP="00AB24B6">
            <w:pPr>
              <w:jc w:val="center"/>
            </w:pPr>
          </w:p>
        </w:tc>
      </w:tr>
      <w:tr w:rsidR="00AB24B6" w14:paraId="4B2C816B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070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EDF" w14:textId="62154FD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Praca  w systemie odczynnikowym i aplikacyjnym całkowicie otwartym.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53A" w14:textId="77777777" w:rsidR="00AB24B6" w:rsidRDefault="00AB24B6" w:rsidP="00AB24B6">
            <w:pPr>
              <w:jc w:val="center"/>
            </w:pPr>
          </w:p>
        </w:tc>
      </w:tr>
      <w:tr w:rsidR="00AB24B6" w14:paraId="15A77F44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CD6D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831F" w14:textId="66A45E25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Wykorzystywane metody pomiarowe: - kinetyczna, - spektrofotometryczna, -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turbidymetryczna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2C4" w14:textId="77777777" w:rsidR="00AB24B6" w:rsidRDefault="00AB24B6" w:rsidP="00AB24B6">
            <w:pPr>
              <w:jc w:val="center"/>
            </w:pPr>
          </w:p>
        </w:tc>
      </w:tr>
      <w:tr w:rsidR="00AB24B6" w14:paraId="0B3DD3F5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00CF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84A2" w14:textId="4ABC9206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Minimalna wydajność oferowanego analizatora  do 400 oznaczeń fotometrycznych /godzinę.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955" w14:textId="77777777" w:rsidR="00AB24B6" w:rsidRDefault="00AB24B6" w:rsidP="00AB24B6">
            <w:pPr>
              <w:jc w:val="center"/>
            </w:pPr>
          </w:p>
        </w:tc>
      </w:tr>
      <w:tr w:rsidR="00AB24B6" w14:paraId="18284D12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1E11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57A1" w14:textId="3F3ACF3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Kuwety wielokrotnego użytku myte na pokładzie analizatora, system monitorowania czystości kuwet.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9314" w14:textId="77777777" w:rsidR="00AB24B6" w:rsidRDefault="00AB24B6" w:rsidP="00AB24B6">
            <w:pPr>
              <w:jc w:val="center"/>
            </w:pPr>
          </w:p>
        </w:tc>
      </w:tr>
      <w:tr w:rsidR="00AB24B6" w14:paraId="1E8D0C94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671B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6028" w14:textId="4E2B4A9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Wewnętrzny zintegrowany z analizatorem czytnik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barkodów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dla odczynników i próbek badanych.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735" w14:textId="77777777" w:rsidR="00AB24B6" w:rsidRDefault="00AB24B6" w:rsidP="00AB24B6">
            <w:pPr>
              <w:jc w:val="center"/>
            </w:pPr>
          </w:p>
        </w:tc>
      </w:tr>
      <w:tr w:rsidR="00AB24B6" w14:paraId="1A9C286F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8D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159B" w14:textId="6DD86641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Rotor próbek - minimum 90 pozycji.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A051" w14:textId="77777777" w:rsidR="00AB24B6" w:rsidRDefault="00AB24B6" w:rsidP="00AB24B6">
            <w:pPr>
              <w:jc w:val="center"/>
            </w:pPr>
          </w:p>
        </w:tc>
      </w:tr>
      <w:tr w:rsidR="00AB24B6" w14:paraId="2FB1A8F0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D81A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5CF9" w14:textId="21D7B3B1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Oznaczenia dokonywane z próbek pierwotnych oraz próbek pediatrycznych – małe objętości.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C4B" w14:textId="77777777" w:rsidR="00AB24B6" w:rsidRDefault="00AB24B6" w:rsidP="00AB24B6">
            <w:pPr>
              <w:jc w:val="center"/>
            </w:pPr>
          </w:p>
        </w:tc>
      </w:tr>
      <w:tr w:rsidR="00AB24B6" w14:paraId="0A6CD1E2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C1CC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9B4F" w14:textId="6B154C5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Minimum 10 pozycji na próbki ,, cito,,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443" w14:textId="77777777" w:rsidR="00AB24B6" w:rsidRDefault="00AB24B6" w:rsidP="00AB24B6">
            <w:pPr>
              <w:jc w:val="center"/>
            </w:pPr>
          </w:p>
        </w:tc>
      </w:tr>
      <w:tr w:rsidR="00AB24B6" w14:paraId="360A5E39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822D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ABF3B" w14:textId="2B1D900D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Igła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próbkowa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z detektorem wykrywania skrzepów w materiale badanym.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DD4" w14:textId="77777777" w:rsidR="00AB24B6" w:rsidRDefault="00AB24B6" w:rsidP="00AB24B6">
            <w:pPr>
              <w:jc w:val="center"/>
            </w:pPr>
          </w:p>
        </w:tc>
      </w:tr>
      <w:tr w:rsidR="00AB24B6" w14:paraId="0C66A7DC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933D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5F87" w14:textId="282C0749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Automatyczne rozcieńczanie próbek badanych po przekroczeniu liniowości metody w pierwszym jednorazowym rozcieńczeniu do wartości nie mniejszej niż 1:150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AC1D" w14:textId="77777777" w:rsidR="00AB24B6" w:rsidRDefault="00AB24B6" w:rsidP="00AB24B6">
            <w:pPr>
              <w:jc w:val="center"/>
            </w:pPr>
          </w:p>
        </w:tc>
      </w:tr>
      <w:tr w:rsidR="00AB24B6" w14:paraId="4BA819F8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55CC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59C2" w14:textId="3C2036B7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Możliwość zwiększenia objętości próbki dla badań przekraczających zakres liniowości.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1D5" w14:textId="77777777" w:rsidR="00AB24B6" w:rsidRDefault="00AB24B6" w:rsidP="00AB24B6">
            <w:pPr>
              <w:jc w:val="center"/>
            </w:pPr>
          </w:p>
        </w:tc>
      </w:tr>
      <w:tr w:rsidR="00AB24B6" w14:paraId="558D5663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2706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C230" w14:textId="6401E625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Rotor odczynnikowy – minimum 80 pozycji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6F9" w14:textId="77777777" w:rsidR="00AB24B6" w:rsidRDefault="00AB24B6" w:rsidP="00AB24B6">
            <w:pPr>
              <w:jc w:val="center"/>
            </w:pPr>
          </w:p>
        </w:tc>
      </w:tr>
      <w:tr w:rsidR="00AB24B6" w14:paraId="7D13F78D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C31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B0AD" w14:textId="376150D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Automatyczne monitorowanie objętości każdego z odczynników na pokładzie analizatora.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49F" w14:textId="77777777" w:rsidR="00AB24B6" w:rsidRDefault="00AB24B6" w:rsidP="00AB24B6">
            <w:pPr>
              <w:jc w:val="center"/>
            </w:pPr>
          </w:p>
        </w:tc>
      </w:tr>
      <w:tr w:rsidR="00AB24B6" w14:paraId="31F1736F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DCBB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92D4" w14:textId="2B66A378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Chłodzenie rotora odczynnikowego w sposób ciągły zapewniające rzeczywistą temperaturę maksymalnie 10 stopni C dla  wszystkich pozycji odczynnikowych niezależnie od temperatury otoczenia.  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EE4" w14:textId="77777777" w:rsidR="00AB24B6" w:rsidRDefault="00AB24B6" w:rsidP="00AB24B6">
            <w:pPr>
              <w:jc w:val="center"/>
            </w:pPr>
          </w:p>
        </w:tc>
      </w:tr>
      <w:tr w:rsidR="00AB24B6" w14:paraId="42B99F7A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44AA" w14:textId="77777777" w:rsidR="00AB24B6" w:rsidRPr="00755407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F159" w14:textId="1B99ECE4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Dwie niezależne igły odczynnikowe dla R1 i R2, niezależna oddzielna igła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próbkowa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.  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0AA" w14:textId="77777777" w:rsidR="00AB24B6" w:rsidRDefault="00AB24B6" w:rsidP="00AB24B6">
            <w:pPr>
              <w:jc w:val="center"/>
            </w:pPr>
          </w:p>
        </w:tc>
      </w:tr>
      <w:tr w:rsidR="00AB24B6" w14:paraId="75C7284F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DD5D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3505" w14:textId="7B21A670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Wbudowany system kontroli jakości codziennej i skumulowanej : liczbowe i graficzne przedstawienie wyników kontroli jakości ( reguły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Levey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Jennigsa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Westgarda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).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A6F" w14:textId="77777777" w:rsidR="00AB24B6" w:rsidRDefault="00AB24B6" w:rsidP="00AB24B6">
            <w:pPr>
              <w:jc w:val="center"/>
            </w:pPr>
          </w:p>
        </w:tc>
      </w:tr>
      <w:tr w:rsidR="00AB24B6" w14:paraId="2058AA9B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65CB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09C3" w14:textId="54FB1F0E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Możliwość tworzenia dowolnych profili badań.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922" w14:textId="77777777" w:rsidR="00AB24B6" w:rsidRDefault="00AB24B6" w:rsidP="00AB24B6">
            <w:pPr>
              <w:jc w:val="center"/>
            </w:pPr>
          </w:p>
        </w:tc>
      </w:tr>
      <w:tr w:rsidR="00AB24B6" w:rsidRPr="00896779" w14:paraId="77893EB5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BA34" w14:textId="77777777" w:rsidR="00AB24B6" w:rsidRPr="00896779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11B6" w14:textId="40E34C67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Opcja tworzenia testów wyliczeniowych np. LDL.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57E" w14:textId="77777777" w:rsidR="00AB24B6" w:rsidRDefault="00AB24B6" w:rsidP="00AB24B6">
            <w:pPr>
              <w:jc w:val="center"/>
            </w:pPr>
          </w:p>
        </w:tc>
      </w:tr>
      <w:tr w:rsidR="00AB24B6" w:rsidRPr="00896779" w14:paraId="1F0657FD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A115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22. 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A23B" w14:textId="6AF6EFF8" w:rsidR="00AB24B6" w:rsidRPr="00AB24B6" w:rsidRDefault="00AB24B6" w:rsidP="00AB24B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Możliwość obliczania 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wskażnika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lipemii, </w:t>
            </w:r>
            <w:proofErr w:type="spellStart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ikterii</w:t>
            </w:r>
            <w:proofErr w:type="spellEnd"/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oraz hemolizy dla próbek badanych.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9817" w14:textId="77777777" w:rsidR="00AB24B6" w:rsidRDefault="00AB24B6" w:rsidP="00AB24B6">
            <w:pPr>
              <w:jc w:val="center"/>
            </w:pPr>
          </w:p>
        </w:tc>
      </w:tr>
      <w:tr w:rsidR="00AB24B6" w:rsidRPr="00896779" w14:paraId="1C65FDF7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023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36A3" w14:textId="1E60F428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 xml:space="preserve">System wykonywania analiz z próbek pacjentów w trybie ,, pacjent po pacjencie '' oraz wg oznaczeń. 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8F2" w14:textId="77777777" w:rsidR="00AB24B6" w:rsidRDefault="00AB24B6" w:rsidP="00AB24B6">
            <w:pPr>
              <w:jc w:val="center"/>
            </w:pPr>
          </w:p>
        </w:tc>
      </w:tr>
      <w:tr w:rsidR="00AB24B6" w:rsidRPr="00896779" w14:paraId="5B3829E3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9C3D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89C8" w14:textId="08836E23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Dokumentacja i archiwizacja wyników badań pacjentów, kontroli oraz krzywych kalibracyjnych.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B49" w14:textId="77777777" w:rsidR="00AB24B6" w:rsidRDefault="00AB24B6" w:rsidP="00AB24B6">
            <w:pPr>
              <w:jc w:val="center"/>
            </w:pPr>
          </w:p>
        </w:tc>
      </w:tr>
      <w:tr w:rsidR="00AB24B6" w:rsidRPr="00896779" w14:paraId="1719AA8D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D66A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F53B" w14:textId="3524F2C2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Oprogramowanie analizatora w języku polskim dostarczona wraz z analizatorem.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FD4" w14:textId="77777777" w:rsidR="00AB24B6" w:rsidRDefault="00AB24B6" w:rsidP="00AB24B6">
            <w:pPr>
              <w:jc w:val="center"/>
            </w:pPr>
          </w:p>
        </w:tc>
      </w:tr>
      <w:tr w:rsidR="00AB24B6" w:rsidRPr="00896779" w14:paraId="7E22264A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913A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26,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4C23" w14:textId="6581BF3C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Zewnętrzny komputer sterujący pracą analizatora z oprogramowaniem działającym w systemie Windows XP lub nowszym, zewnętrzny monitor LCD, złącze RS 232 do pełnej dwukierunkowej transmisji danych, zewnętrzna drukarka laserowa, zewnętrzny UPS o właściwych parametrach  (możliwość podtrzymania pracy analizatora w przypadku awarii zasilania sieci elektrycznej) - min. 20 minut.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D465" w14:textId="77777777" w:rsidR="00AB24B6" w:rsidRDefault="00AB24B6" w:rsidP="00AB24B6">
            <w:pPr>
              <w:jc w:val="center"/>
            </w:pPr>
          </w:p>
        </w:tc>
      </w:tr>
      <w:tr w:rsidR="00AB24B6" w:rsidRPr="00896779" w14:paraId="5B8B11AA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1F8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B87F" w14:textId="3D925AEE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Nieodpłatny serwis oraz gwarancja techniczna na cały zestaw / z wyłączeniem materiałów zużywalnych  / przez okres obowiązywania umowy</w:t>
            </w:r>
            <w:r w:rsidRPr="00AB24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24B6">
              <w:rPr>
                <w:rFonts w:ascii="Arial" w:hAnsi="Arial" w:cs="Arial"/>
                <w:sz w:val="20"/>
                <w:szCs w:val="20"/>
              </w:rPr>
              <w:t>tj</w:t>
            </w:r>
            <w:proofErr w:type="spellEnd"/>
            <w:r w:rsidRPr="00AB24B6">
              <w:rPr>
                <w:rFonts w:ascii="Arial" w:hAnsi="Arial" w:cs="Arial"/>
                <w:sz w:val="20"/>
                <w:szCs w:val="20"/>
              </w:rPr>
              <w:t xml:space="preserve"> 36 miesięcy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E4A" w14:textId="77777777" w:rsidR="00AB24B6" w:rsidRDefault="00AB24B6" w:rsidP="00AB24B6">
            <w:pPr>
              <w:jc w:val="center"/>
            </w:pPr>
          </w:p>
        </w:tc>
      </w:tr>
      <w:tr w:rsidR="00AB24B6" w:rsidRPr="00896779" w14:paraId="1E96FF83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9D39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4DD9" w14:textId="32B73926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Nieodpłatne szkolenie personelu laboratorium  z  obsługi analizatora, kalibracji oraz konserwacji zapobiegawczej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C3D" w14:textId="77777777" w:rsidR="00AB24B6" w:rsidRDefault="00AB24B6" w:rsidP="00AB24B6">
            <w:pPr>
              <w:jc w:val="center"/>
            </w:pPr>
          </w:p>
        </w:tc>
      </w:tr>
      <w:tr w:rsidR="00AB24B6" w:rsidRPr="00896779" w14:paraId="7EB3B109" w14:textId="77777777" w:rsidTr="007A36DF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5C8" w14:textId="77777777" w:rsidR="00AB24B6" w:rsidRDefault="00AB24B6" w:rsidP="00AB24B6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B7E2F" w14:textId="3A1834BB" w:rsidR="00AB24B6" w:rsidRPr="00AB24B6" w:rsidRDefault="00AB24B6" w:rsidP="00AB24B6">
            <w:pPr>
              <w:widowControl w:val="0"/>
              <w:suppressAutoHyphens/>
              <w:autoSpaceDE w:val="0"/>
              <w:spacing w:after="0"/>
              <w:rPr>
                <w:rFonts w:ascii="Arial" w:eastAsia="MS Mincho" w:hAnsi="Arial" w:cs="Arial"/>
                <w:sz w:val="20"/>
                <w:szCs w:val="20"/>
              </w:rPr>
            </w:pPr>
            <w:r w:rsidRPr="00AB24B6">
              <w:rPr>
                <w:rFonts w:ascii="Arial" w:hAnsi="Arial" w:cs="Arial"/>
                <w:color w:val="000000"/>
                <w:sz w:val="20"/>
                <w:szCs w:val="20"/>
              </w:rPr>
              <w:t>Wszystkie wymagane parametry potwierdzone w formie pisemnej – aktualna ulotka analizatora  lub stosowny zapis z instrukcji obsługi dołączone do oferty przetargowej.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136" w14:textId="77777777" w:rsidR="00AB24B6" w:rsidRDefault="00AB24B6" w:rsidP="00AB24B6">
            <w:pPr>
              <w:jc w:val="center"/>
            </w:pPr>
          </w:p>
        </w:tc>
      </w:tr>
    </w:tbl>
    <w:p w14:paraId="7BF77D8D" w14:textId="41789443" w:rsidR="00BD2769" w:rsidRDefault="00BD2769" w:rsidP="00AB24B6"/>
    <w:tbl>
      <w:tblPr>
        <w:tblW w:w="12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780"/>
        <w:gridCol w:w="3260"/>
        <w:gridCol w:w="960"/>
        <w:gridCol w:w="960"/>
        <w:gridCol w:w="960"/>
        <w:gridCol w:w="960"/>
      </w:tblGrid>
      <w:tr w:rsidR="00AB24B6" w:rsidRPr="00AB24B6" w14:paraId="698DF88A" w14:textId="77777777" w:rsidTr="00AB24B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1DAE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724E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E8DC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278C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7CB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B9BB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E239D" w14:textId="77777777" w:rsidR="00AB24B6" w:rsidRPr="00AB24B6" w:rsidRDefault="00AB24B6" w:rsidP="00AB2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F674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B7BB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C3083" w14:textId="77777777" w:rsidR="00AB24B6" w:rsidRPr="00AB24B6" w:rsidRDefault="00AB24B6" w:rsidP="00AB24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B24B6" w:rsidRPr="00AB24B6" w14:paraId="2C4CBEDA" w14:textId="77777777" w:rsidTr="00AB24B6">
        <w:trPr>
          <w:trHeight w:val="300"/>
        </w:trPr>
        <w:tc>
          <w:tcPr>
            <w:tcW w:w="12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4B628" w14:textId="77777777" w:rsidR="00AB24B6" w:rsidRPr="00AB24B6" w:rsidRDefault="00AB24B6" w:rsidP="00AB24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B24B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NIESPEŁNIENIE KTÓREGOKOLWIEK Z NIŻEJ WYMAGANYCH PARAMETRÓW SPOWODUJE ODRZUCENIE OFERTY!</w:t>
            </w:r>
          </w:p>
        </w:tc>
      </w:tr>
    </w:tbl>
    <w:p w14:paraId="49DCAF4C" w14:textId="54B01487" w:rsidR="00BD2769" w:rsidRDefault="00BD2769" w:rsidP="00BD2769">
      <w:pPr>
        <w:ind w:left="-993"/>
      </w:pPr>
    </w:p>
    <w:p w14:paraId="279B62F0" w14:textId="77777777" w:rsidR="00485D85" w:rsidRDefault="00485D85" w:rsidP="00BD2769">
      <w:pPr>
        <w:ind w:left="-993"/>
      </w:pPr>
    </w:p>
    <w:p w14:paraId="2253C966" w14:textId="77777777" w:rsidR="00485D85" w:rsidRDefault="00485D85" w:rsidP="00BD2769">
      <w:pPr>
        <w:ind w:left="-993"/>
      </w:pPr>
    </w:p>
    <w:sectPr w:rsidR="00485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2401B" w14:textId="77777777" w:rsidR="00560031" w:rsidRDefault="00560031" w:rsidP="00B540B9">
      <w:pPr>
        <w:spacing w:after="0" w:line="240" w:lineRule="auto"/>
      </w:pPr>
      <w:r>
        <w:separator/>
      </w:r>
    </w:p>
  </w:endnote>
  <w:endnote w:type="continuationSeparator" w:id="0">
    <w:p w14:paraId="4EE2D43C" w14:textId="77777777" w:rsidR="00560031" w:rsidRDefault="00560031" w:rsidP="00B5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97275" w14:textId="77777777" w:rsidR="00560031" w:rsidRDefault="00560031" w:rsidP="00B540B9">
      <w:pPr>
        <w:spacing w:after="0" w:line="240" w:lineRule="auto"/>
      </w:pPr>
      <w:r>
        <w:separator/>
      </w:r>
    </w:p>
  </w:footnote>
  <w:footnote w:type="continuationSeparator" w:id="0">
    <w:p w14:paraId="11BDC021" w14:textId="77777777" w:rsidR="00560031" w:rsidRDefault="00560031" w:rsidP="00B5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eastAsia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eastAsia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eastAsia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eastAsia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eastAsia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eastAsia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eastAsia="Times New Roman"/>
      </w:rPr>
    </w:lvl>
  </w:abstractNum>
  <w:abstractNum w:abstractNumId="1" w15:restartNumberingAfterBreak="0">
    <w:nsid w:val="041B371E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43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743680">
    <w:abstractNumId w:val="0"/>
  </w:num>
  <w:num w:numId="2" w16cid:durableId="1750228085">
    <w:abstractNumId w:val="2"/>
  </w:num>
  <w:num w:numId="3" w16cid:durableId="20591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769"/>
    <w:rsid w:val="000F5027"/>
    <w:rsid w:val="00221536"/>
    <w:rsid w:val="002F5E10"/>
    <w:rsid w:val="0034107E"/>
    <w:rsid w:val="003761E8"/>
    <w:rsid w:val="003A426F"/>
    <w:rsid w:val="00417C75"/>
    <w:rsid w:val="00485D85"/>
    <w:rsid w:val="00560031"/>
    <w:rsid w:val="00576E2A"/>
    <w:rsid w:val="006F77B2"/>
    <w:rsid w:val="00705443"/>
    <w:rsid w:val="00727D96"/>
    <w:rsid w:val="00735351"/>
    <w:rsid w:val="009009FF"/>
    <w:rsid w:val="00926CEF"/>
    <w:rsid w:val="00984F03"/>
    <w:rsid w:val="009F40C0"/>
    <w:rsid w:val="00A42DBA"/>
    <w:rsid w:val="00A46FA9"/>
    <w:rsid w:val="00A522E6"/>
    <w:rsid w:val="00AB24B6"/>
    <w:rsid w:val="00B540B9"/>
    <w:rsid w:val="00BD2769"/>
    <w:rsid w:val="00C54CA1"/>
    <w:rsid w:val="00DD6230"/>
    <w:rsid w:val="00F30D55"/>
    <w:rsid w:val="00F34C87"/>
    <w:rsid w:val="00FA3C7F"/>
    <w:rsid w:val="00F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52981"/>
  <w15:chartTrackingRefBased/>
  <w15:docId w15:val="{FF1C0946-5379-40BC-B225-D901D246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76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D27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D276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omynie">
    <w:name w:val="Domy徑nie"/>
    <w:rsid w:val="00BD2769"/>
    <w:pPr>
      <w:widowControl w:val="0"/>
      <w:autoSpaceDN w:val="0"/>
      <w:adjustRightInd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BD2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0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0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1131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2</cp:revision>
  <cp:lastPrinted>2020-08-27T07:51:00Z</cp:lastPrinted>
  <dcterms:created xsi:type="dcterms:W3CDTF">2024-10-02T12:09:00Z</dcterms:created>
  <dcterms:modified xsi:type="dcterms:W3CDTF">2024-10-02T12:09:00Z</dcterms:modified>
</cp:coreProperties>
</file>